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8A3" w:rsidRPr="00EB77B6" w:rsidRDefault="00A828A3" w:rsidP="00A828A3">
      <w:pPr>
        <w:widowControl/>
        <w:autoSpaceDE/>
        <w:autoSpaceDN/>
        <w:adjustRightInd/>
        <w:spacing w:after="160" w:line="259" w:lineRule="auto"/>
        <w:jc w:val="right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 xml:space="preserve">Приложение №1 </w:t>
      </w:r>
    </w:p>
    <w:p w:rsidR="00A828A3" w:rsidRPr="00EB77B6" w:rsidRDefault="00A828A3" w:rsidP="00A828A3">
      <w:pPr>
        <w:widowControl/>
        <w:autoSpaceDE/>
        <w:autoSpaceDN/>
        <w:adjustRightInd/>
        <w:jc w:val="right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>к Приглашению делать оферты</w:t>
      </w:r>
    </w:p>
    <w:p w:rsidR="00A828A3" w:rsidRPr="00EB77B6" w:rsidRDefault="00A828A3" w:rsidP="00A828A3">
      <w:pPr>
        <w:widowControl/>
        <w:autoSpaceDE/>
        <w:autoSpaceDN/>
        <w:adjustRightInd/>
        <w:jc w:val="right"/>
        <w:rPr>
          <w:rFonts w:ascii="Times New Roman" w:eastAsia="Times New Roman" w:hAnsi="Times New Roman" w:cs="Times New Roman"/>
        </w:rPr>
      </w:pPr>
    </w:p>
    <w:p w:rsidR="00A828A3" w:rsidRPr="00EB77B6" w:rsidRDefault="00A828A3" w:rsidP="00A828A3">
      <w:pPr>
        <w:widowControl/>
        <w:autoSpaceDE/>
        <w:autoSpaceDN/>
        <w:adjustRightInd/>
        <w:rPr>
          <w:rFonts w:ascii="Times New Roman" w:eastAsia="Times New Roman" w:hAnsi="Times New Roman" w:cs="Times New Roman"/>
        </w:rPr>
      </w:pPr>
    </w:p>
    <w:p w:rsidR="00A828A3" w:rsidRPr="00EB77B6" w:rsidRDefault="00A828A3" w:rsidP="00A828A3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Общие условия.</w:t>
      </w:r>
    </w:p>
    <w:p w:rsidR="00A828A3" w:rsidRPr="00EB77B6" w:rsidRDefault="00A828A3" w:rsidP="00A828A3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</w:p>
    <w:p w:rsidR="00A828A3" w:rsidRPr="00EB77B6" w:rsidRDefault="00A828A3" w:rsidP="00A828A3">
      <w:pPr>
        <w:widowControl/>
        <w:autoSpaceDE/>
        <w:autoSpaceDN/>
        <w:adjustRightInd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 xml:space="preserve">1. Общие положения. </w:t>
      </w:r>
    </w:p>
    <w:p w:rsidR="00A828A3" w:rsidRPr="00EB77B6" w:rsidRDefault="00A828A3" w:rsidP="00A828A3">
      <w:pPr>
        <w:widowControl/>
        <w:tabs>
          <w:tab w:val="left" w:pos="0"/>
          <w:tab w:val="left" w:pos="180"/>
        </w:tabs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 xml:space="preserve">1.1. Процедура реализации проводится в рамках мероприятий по реализации </w:t>
      </w:r>
      <w:r>
        <w:rPr>
          <w:rFonts w:ascii="Times New Roman" w:eastAsia="Times New Roman" w:hAnsi="Times New Roman" w:cs="Times New Roman"/>
        </w:rPr>
        <w:t xml:space="preserve">неходового и залежалого </w:t>
      </w:r>
      <w:r w:rsidRPr="00EB77B6">
        <w:rPr>
          <w:rFonts w:ascii="Times New Roman" w:eastAsia="Times New Roman" w:hAnsi="Times New Roman" w:cs="Times New Roman"/>
        </w:rPr>
        <w:t>имущества (указать бизнес-единицу).</w:t>
      </w:r>
    </w:p>
    <w:p w:rsidR="00A828A3" w:rsidRPr="00EB77B6" w:rsidRDefault="003513EF" w:rsidP="00A828A3">
      <w:pPr>
        <w:widowControl/>
        <w:tabs>
          <w:tab w:val="num" w:pos="-180"/>
          <w:tab w:val="left" w:pos="0"/>
        </w:tabs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1.2. </w:t>
      </w:r>
      <w:r w:rsidR="00614782">
        <w:rPr>
          <w:rFonts w:ascii="Times New Roman" w:eastAsia="Times New Roman" w:hAnsi="Times New Roman" w:cs="Times New Roman"/>
        </w:rPr>
        <w:t xml:space="preserve"> </w:t>
      </w:r>
      <w:r w:rsidR="00A828A3" w:rsidRPr="00EB77B6">
        <w:rPr>
          <w:rFonts w:ascii="Times New Roman" w:eastAsia="Times New Roman" w:hAnsi="Times New Roman" w:cs="Times New Roman"/>
        </w:rPr>
        <w:t>Информация, ра</w:t>
      </w:r>
      <w:r w:rsidR="00715347">
        <w:rPr>
          <w:rFonts w:ascii="Times New Roman" w:eastAsia="Times New Roman" w:hAnsi="Times New Roman" w:cs="Times New Roman"/>
        </w:rPr>
        <w:t xml:space="preserve">змещенная на сайте ни при </w:t>
      </w:r>
      <w:proofErr w:type="gramStart"/>
      <w:r w:rsidR="00715347">
        <w:rPr>
          <w:rFonts w:ascii="Times New Roman" w:eastAsia="Times New Roman" w:hAnsi="Times New Roman" w:cs="Times New Roman"/>
        </w:rPr>
        <w:t xml:space="preserve">каких </w:t>
      </w:r>
      <w:r w:rsidR="00A828A3" w:rsidRPr="00EB77B6">
        <w:rPr>
          <w:rFonts w:ascii="Times New Roman" w:eastAsia="Times New Roman" w:hAnsi="Times New Roman" w:cs="Times New Roman"/>
        </w:rPr>
        <w:t>обстоятельствах</w:t>
      </w:r>
      <w:proofErr w:type="gramEnd"/>
      <w:r w:rsidR="00A828A3" w:rsidRPr="00EB77B6">
        <w:rPr>
          <w:rFonts w:ascii="Times New Roman" w:eastAsia="Times New Roman" w:hAnsi="Times New Roman" w:cs="Times New Roman"/>
        </w:rPr>
        <w:t xml:space="preserve"> не является публичной офертой.</w:t>
      </w:r>
    </w:p>
    <w:p w:rsidR="00A828A3" w:rsidRPr="00EB77B6" w:rsidRDefault="00A828A3" w:rsidP="00A828A3">
      <w:pPr>
        <w:widowControl/>
        <w:tabs>
          <w:tab w:val="left" w:pos="0"/>
          <w:tab w:val="left" w:pos="180"/>
        </w:tabs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>1.</w:t>
      </w:r>
      <w:r w:rsidR="003513EF">
        <w:rPr>
          <w:rFonts w:ascii="Times New Roman" w:eastAsia="Times New Roman" w:hAnsi="Times New Roman" w:cs="Times New Roman"/>
        </w:rPr>
        <w:t>3</w:t>
      </w:r>
      <w:r w:rsidR="00614782">
        <w:rPr>
          <w:rFonts w:ascii="Times New Roman" w:eastAsia="Times New Roman" w:hAnsi="Times New Roman" w:cs="Times New Roman"/>
        </w:rPr>
        <w:t xml:space="preserve">. </w:t>
      </w:r>
      <w:r w:rsidRPr="00EB77B6">
        <w:rPr>
          <w:rFonts w:ascii="Times New Roman" w:eastAsia="Times New Roman" w:hAnsi="Times New Roman" w:cs="Times New Roman"/>
        </w:rPr>
        <w:t>Приглашение делать оферты может содержать указание на товарные знаки, производителя, марку и модель товара.</w:t>
      </w:r>
    </w:p>
    <w:p w:rsidR="00A828A3" w:rsidRPr="00EB77B6" w:rsidRDefault="00A828A3" w:rsidP="00A828A3">
      <w:pPr>
        <w:widowControl/>
        <w:tabs>
          <w:tab w:val="left" w:pos="0"/>
          <w:tab w:val="left" w:pos="180"/>
        </w:tabs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</w:p>
    <w:p w:rsidR="00A828A3" w:rsidRPr="00EB77B6" w:rsidRDefault="00A828A3" w:rsidP="00A828A3">
      <w:pPr>
        <w:widowControl/>
        <w:ind w:firstLine="708"/>
        <w:jc w:val="center"/>
        <w:rPr>
          <w:rFonts w:ascii="Times New Roman" w:eastAsia="Times New Roman" w:hAnsi="Times New Roman" w:cs="Times New Roman"/>
          <w:b/>
        </w:rPr>
      </w:pPr>
      <w:r w:rsidRPr="00EB77B6">
        <w:rPr>
          <w:rFonts w:ascii="Times New Roman" w:eastAsia="Times New Roman" w:hAnsi="Times New Roman" w:cs="Times New Roman"/>
          <w:b/>
        </w:rPr>
        <w:t>2. Порядок заполнения и подачи оферт.</w:t>
      </w:r>
    </w:p>
    <w:p w:rsidR="00A828A3" w:rsidRPr="00EB77B6" w:rsidRDefault="00A828A3" w:rsidP="00A828A3">
      <w:pPr>
        <w:widowControl/>
        <w:ind w:firstLine="708"/>
        <w:jc w:val="center"/>
        <w:rPr>
          <w:rFonts w:ascii="Times New Roman" w:eastAsia="Times New Roman" w:hAnsi="Times New Roman" w:cs="Times New Roman"/>
          <w:b/>
        </w:rPr>
      </w:pPr>
    </w:p>
    <w:p w:rsidR="00A828A3" w:rsidRPr="00EB77B6" w:rsidRDefault="00A828A3" w:rsidP="00A828A3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>2.1. Любой участник процедуры вправе подать только одну оферту, внесение изменений в которую не допускается.</w:t>
      </w:r>
    </w:p>
    <w:p w:rsidR="00A828A3" w:rsidRPr="00EB77B6" w:rsidRDefault="00A828A3" w:rsidP="00A828A3">
      <w:pPr>
        <w:widowControl/>
        <w:autoSpaceDE/>
        <w:autoSpaceDN/>
        <w:adjustRightInd/>
        <w:spacing w:before="150" w:after="150"/>
        <w:rPr>
          <w:rFonts w:ascii="Times New Roman" w:eastAsia="Times New Roman" w:hAnsi="Times New Roman" w:cs="Times New Roman"/>
        </w:rPr>
      </w:pPr>
      <w:r w:rsidRPr="00EB77B6">
        <w:rPr>
          <w:rFonts w:ascii="Times New Roman" w:eastAsia="Times New Roman" w:hAnsi="Times New Roman" w:cs="Times New Roman"/>
        </w:rPr>
        <w:t xml:space="preserve">2.2. В качестве оферты признается: </w:t>
      </w:r>
    </w:p>
    <w:p w:rsidR="00A828A3" w:rsidRPr="00EB77B6" w:rsidRDefault="00E45837" w:rsidP="00A828A3">
      <w:pPr>
        <w:widowControl/>
        <w:autoSpaceDE/>
        <w:autoSpaceDN/>
        <w:adjustRightInd/>
        <w:spacing w:before="150" w:after="15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</w:t>
      </w:r>
      <w:r w:rsidR="00A828A3" w:rsidRPr="00D35FB7">
        <w:rPr>
          <w:rFonts w:ascii="Times New Roman" w:eastAsia="Times New Roman" w:hAnsi="Times New Roman" w:cs="Times New Roman"/>
        </w:rPr>
        <w:t xml:space="preserve"> Предложение, оформленное посредством заполнения экранной формы в системе, доступ к которой осуществляется из «Личного кабинета», и загрузки в систему прилагаемых электронных документов.</w:t>
      </w:r>
    </w:p>
    <w:p w:rsidR="002E6C73" w:rsidRPr="000B7156" w:rsidRDefault="00E45837" w:rsidP="002E6C73">
      <w:pPr>
        <w:widowControl/>
        <w:autoSpaceDE/>
        <w:autoSpaceDN/>
        <w:adjustRightInd/>
        <w:spacing w:after="150"/>
        <w:jc w:val="both"/>
        <w:rPr>
          <w:rFonts w:ascii="Times New Roman" w:hAnsi="Times New Roman" w:cs="Times New Roman"/>
        </w:rPr>
      </w:pPr>
      <w:r w:rsidRPr="000B7156">
        <w:rPr>
          <w:rFonts w:ascii="Times New Roman" w:eastAsia="Times New Roman" w:hAnsi="Times New Roman" w:cs="Times New Roman"/>
        </w:rPr>
        <w:t xml:space="preserve">- </w:t>
      </w:r>
      <w:r w:rsidR="00A828A3" w:rsidRPr="000B7156">
        <w:rPr>
          <w:rFonts w:ascii="Times New Roman" w:eastAsia="Times New Roman" w:hAnsi="Times New Roman" w:cs="Times New Roman"/>
        </w:rPr>
        <w:t xml:space="preserve">Предложение, оформленное </w:t>
      </w:r>
      <w:r w:rsidR="001C3025" w:rsidRPr="000B7156">
        <w:rPr>
          <w:rFonts w:ascii="Times New Roman" w:hAnsi="Times New Roman" w:cs="Times New Roman"/>
        </w:rPr>
        <w:t>в письменном виде в едином отсканированном файле в формате PDF-</w:t>
      </w:r>
      <w:proofErr w:type="spellStart"/>
      <w:r w:rsidR="001C3025" w:rsidRPr="000B7156">
        <w:rPr>
          <w:rFonts w:ascii="Times New Roman" w:hAnsi="Times New Roman" w:cs="Times New Roman"/>
        </w:rPr>
        <w:t>Adobe</w:t>
      </w:r>
      <w:proofErr w:type="spellEnd"/>
      <w:r w:rsidR="001C3025" w:rsidRPr="000B7156">
        <w:rPr>
          <w:rFonts w:ascii="Times New Roman" w:hAnsi="Times New Roman" w:cs="Times New Roman"/>
        </w:rPr>
        <w:t xml:space="preserve"> </w:t>
      </w:r>
      <w:proofErr w:type="spellStart"/>
      <w:r w:rsidR="001C3025" w:rsidRPr="000B7156">
        <w:rPr>
          <w:rFonts w:ascii="Times New Roman" w:hAnsi="Times New Roman" w:cs="Times New Roman"/>
        </w:rPr>
        <w:t>Acrobat</w:t>
      </w:r>
      <w:proofErr w:type="spellEnd"/>
      <w:r w:rsidR="001C3025" w:rsidRPr="000B7156">
        <w:rPr>
          <w:rFonts w:ascii="Times New Roman" w:hAnsi="Times New Roman" w:cs="Times New Roman"/>
        </w:rPr>
        <w:t xml:space="preserve"> </w:t>
      </w:r>
      <w:r w:rsidR="002E6C73" w:rsidRPr="000B7156">
        <w:rPr>
          <w:rFonts w:ascii="Times New Roman" w:hAnsi="Times New Roman" w:cs="Times New Roman"/>
        </w:rPr>
        <w:t>по электронной почте обязательно на 2 электронных адреса:</w:t>
      </w:r>
    </w:p>
    <w:p w:rsidR="00FC4416" w:rsidRPr="003513EF" w:rsidRDefault="00153AF1" w:rsidP="002E6C73">
      <w:pPr>
        <w:widowControl/>
        <w:autoSpaceDE/>
        <w:autoSpaceDN/>
        <w:adjustRightInd/>
        <w:spacing w:after="150"/>
        <w:jc w:val="both"/>
        <w:rPr>
          <w:rFonts w:ascii="Times New Roman" w:hAnsi="Times New Roman" w:cs="Times New Roman"/>
        </w:rPr>
      </w:pPr>
      <w:r w:rsidRPr="000B7156">
        <w:rPr>
          <w:rFonts w:ascii="Times New Roman" w:hAnsi="Times New Roman" w:cs="Times New Roman"/>
        </w:rPr>
        <w:t xml:space="preserve">           </w:t>
      </w:r>
      <w:hyperlink r:id="rId5" w:history="1">
        <w:r w:rsidR="003513EF" w:rsidRPr="009F3B41">
          <w:rPr>
            <w:rStyle w:val="a7"/>
            <w:rFonts w:ascii="Times New Roman" w:hAnsi="Times New Roman" w:cs="Times New Roman"/>
            <w:lang w:val="en-US"/>
          </w:rPr>
          <w:t>KochetovaZhV</w:t>
        </w:r>
        <w:r w:rsidR="003513EF" w:rsidRPr="003513EF">
          <w:rPr>
            <w:rStyle w:val="a7"/>
            <w:rFonts w:ascii="Times New Roman" w:hAnsi="Times New Roman" w:cs="Times New Roman"/>
          </w:rPr>
          <w:t>@</w:t>
        </w:r>
        <w:r w:rsidR="003513EF" w:rsidRPr="009F3B41">
          <w:rPr>
            <w:rStyle w:val="a7"/>
            <w:rFonts w:ascii="Times New Roman" w:hAnsi="Times New Roman" w:cs="Times New Roman"/>
            <w:lang w:val="en-US"/>
          </w:rPr>
          <w:t>alrosa</w:t>
        </w:r>
        <w:r w:rsidR="003513EF" w:rsidRPr="003513EF">
          <w:rPr>
            <w:rStyle w:val="a7"/>
            <w:rFonts w:ascii="Times New Roman" w:hAnsi="Times New Roman" w:cs="Times New Roman"/>
          </w:rPr>
          <w:t>.</w:t>
        </w:r>
        <w:r w:rsidR="003513EF" w:rsidRPr="009F3B41">
          <w:rPr>
            <w:rStyle w:val="a7"/>
            <w:rFonts w:ascii="Times New Roman" w:hAnsi="Times New Roman" w:cs="Times New Roman"/>
            <w:lang w:val="en-US"/>
          </w:rPr>
          <w:t>ru</w:t>
        </w:r>
      </w:hyperlink>
      <w:r w:rsidR="003513EF" w:rsidRPr="003513EF">
        <w:rPr>
          <w:rFonts w:ascii="Times New Roman" w:hAnsi="Times New Roman" w:cs="Times New Roman"/>
        </w:rPr>
        <w:t xml:space="preserve">, </w:t>
      </w:r>
      <w:r w:rsidR="003513EF" w:rsidRPr="003513EF">
        <w:rPr>
          <w:rFonts w:ascii="Times New Roman" w:hAnsi="Times New Roman" w:cs="Times New Roman"/>
          <w:color w:val="0070C0"/>
          <w:lang w:val="en-US"/>
        </w:rPr>
        <w:t>leonovin</w:t>
      </w:r>
      <w:r w:rsidR="003513EF" w:rsidRPr="003513EF">
        <w:rPr>
          <w:rFonts w:ascii="Times New Roman" w:hAnsi="Times New Roman" w:cs="Times New Roman"/>
          <w:color w:val="0070C0"/>
        </w:rPr>
        <w:t>@</w:t>
      </w:r>
      <w:r w:rsidR="003513EF" w:rsidRPr="003513EF">
        <w:rPr>
          <w:rFonts w:ascii="Times New Roman" w:hAnsi="Times New Roman" w:cs="Times New Roman"/>
          <w:color w:val="0070C0"/>
          <w:lang w:val="en-US"/>
        </w:rPr>
        <w:t>alrosa</w:t>
      </w:r>
      <w:r w:rsidR="003513EF" w:rsidRPr="003513EF">
        <w:rPr>
          <w:rFonts w:ascii="Times New Roman" w:hAnsi="Times New Roman" w:cs="Times New Roman"/>
          <w:color w:val="0070C0"/>
        </w:rPr>
        <w:t>.</w:t>
      </w:r>
      <w:r w:rsidR="003513EF" w:rsidRPr="003513EF">
        <w:rPr>
          <w:rFonts w:ascii="Times New Roman" w:hAnsi="Times New Roman" w:cs="Times New Roman"/>
          <w:color w:val="0070C0"/>
          <w:lang w:val="en-US"/>
        </w:rPr>
        <w:t>ru</w:t>
      </w:r>
      <w:r w:rsidRPr="003513EF">
        <w:rPr>
          <w:rFonts w:ascii="Times New Roman" w:hAnsi="Times New Roman" w:cs="Times New Roman"/>
        </w:rPr>
        <w:t xml:space="preserve"> </w:t>
      </w:r>
    </w:p>
    <w:p w:rsidR="00A828A3" w:rsidRPr="000B7156" w:rsidRDefault="00E45837" w:rsidP="00611DBE">
      <w:pPr>
        <w:widowControl/>
        <w:autoSpaceDE/>
        <w:autoSpaceDN/>
        <w:adjustRightInd/>
        <w:spacing w:after="150"/>
        <w:jc w:val="both"/>
        <w:rPr>
          <w:rFonts w:ascii="Times New Roman" w:eastAsia="Times New Roman" w:hAnsi="Times New Roman" w:cs="Times New Roman"/>
        </w:rPr>
      </w:pPr>
      <w:r w:rsidRPr="000B7156"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>3</w:t>
      </w:r>
      <w:r w:rsidR="00A828A3" w:rsidRPr="000B7156">
        <w:rPr>
          <w:rFonts w:ascii="Times New Roman" w:eastAsia="Times New Roman" w:hAnsi="Times New Roman" w:cs="Times New Roman"/>
        </w:rPr>
        <w:t>.</w:t>
      </w:r>
      <w:r w:rsidR="001C3025" w:rsidRPr="000B7156">
        <w:rPr>
          <w:rFonts w:ascii="Times New Roman" w:eastAsia="Times New Roman" w:hAnsi="Times New Roman" w:cs="Times New Roman"/>
        </w:rPr>
        <w:t xml:space="preserve"> </w:t>
      </w:r>
      <w:r w:rsidR="00A828A3" w:rsidRPr="000B7156">
        <w:rPr>
          <w:rFonts w:ascii="Times New Roman" w:eastAsia="Times New Roman" w:hAnsi="Times New Roman" w:cs="Times New Roman"/>
        </w:rPr>
        <w:t>Предложение должно соответствовать требованиям, указанным в извещении о проведении процедуры реализации.</w:t>
      </w:r>
    </w:p>
    <w:p w:rsidR="00A828A3" w:rsidRPr="000B7156" w:rsidRDefault="00E45837" w:rsidP="00A828A3">
      <w:pPr>
        <w:widowControl/>
        <w:autoSpaceDE/>
        <w:autoSpaceDN/>
        <w:adjustRightInd/>
        <w:spacing w:before="150"/>
        <w:jc w:val="both"/>
        <w:rPr>
          <w:rFonts w:ascii="Times New Roman" w:eastAsia="Times New Roman" w:hAnsi="Times New Roman" w:cs="Times New Roman"/>
        </w:rPr>
      </w:pPr>
      <w:r w:rsidRPr="000B7156"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>4</w:t>
      </w:r>
      <w:r w:rsidR="00A828A3" w:rsidRPr="000B7156">
        <w:rPr>
          <w:rFonts w:ascii="Times New Roman" w:eastAsia="Times New Roman" w:hAnsi="Times New Roman" w:cs="Times New Roman"/>
        </w:rPr>
        <w:t xml:space="preserve">. Любое предложение участника </w:t>
      </w:r>
      <w:r w:rsidR="000260DD">
        <w:rPr>
          <w:rFonts w:ascii="Times New Roman" w:eastAsia="Times New Roman" w:hAnsi="Times New Roman" w:cs="Times New Roman"/>
        </w:rPr>
        <w:t>процедуры реализации</w:t>
      </w:r>
      <w:r w:rsidR="001C3025" w:rsidRPr="000B7156">
        <w:rPr>
          <w:rFonts w:ascii="Times New Roman" w:eastAsia="Times New Roman" w:hAnsi="Times New Roman" w:cs="Times New Roman"/>
        </w:rPr>
        <w:t xml:space="preserve">, </w:t>
      </w:r>
      <w:r w:rsidR="00A828A3" w:rsidRPr="000B7156">
        <w:rPr>
          <w:rFonts w:ascii="Times New Roman" w:eastAsia="Times New Roman" w:hAnsi="Times New Roman" w:cs="Times New Roman"/>
        </w:rPr>
        <w:t xml:space="preserve">вне зависимости от способа проведения конкурентной процедуры, считается офертой. Участник </w:t>
      </w:r>
      <w:r w:rsidR="000260DD">
        <w:rPr>
          <w:rFonts w:ascii="Times New Roman" w:eastAsia="Times New Roman" w:hAnsi="Times New Roman" w:cs="Times New Roman"/>
        </w:rPr>
        <w:t>процедуры реализации</w:t>
      </w:r>
      <w:r w:rsidR="001C3025" w:rsidRPr="000B7156">
        <w:rPr>
          <w:rFonts w:ascii="Times New Roman" w:eastAsia="Times New Roman" w:hAnsi="Times New Roman" w:cs="Times New Roman"/>
        </w:rPr>
        <w:t xml:space="preserve"> </w:t>
      </w:r>
      <w:r w:rsidR="00A828A3" w:rsidRPr="000B7156">
        <w:rPr>
          <w:rFonts w:ascii="Times New Roman" w:eastAsia="Times New Roman" w:hAnsi="Times New Roman" w:cs="Times New Roman"/>
        </w:rPr>
        <w:t>обязуется заключить договор с организатором конкурентной процедуры на предложенных условиях, а также на условиях, указанных в извещении и документации о проведении процедуры реализации, в случае, если он будет признан победителем в соответствии с настоящим регламентом и условиями конкурентной процедуры.</w:t>
      </w:r>
    </w:p>
    <w:p w:rsidR="00A828A3" w:rsidRPr="000B7156" w:rsidRDefault="00E45837" w:rsidP="00A828A3">
      <w:pPr>
        <w:widowControl/>
        <w:tabs>
          <w:tab w:val="num" w:pos="0"/>
        </w:tabs>
        <w:jc w:val="both"/>
        <w:rPr>
          <w:rFonts w:ascii="Times New Roman" w:eastAsia="Times New Roman" w:hAnsi="Times New Roman" w:cs="Times New Roman"/>
        </w:rPr>
      </w:pPr>
      <w:r w:rsidRPr="000B7156"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>5</w:t>
      </w:r>
      <w:r w:rsidR="00A828A3" w:rsidRPr="000B7156">
        <w:rPr>
          <w:rFonts w:ascii="Times New Roman" w:eastAsia="Times New Roman" w:hAnsi="Times New Roman" w:cs="Times New Roman"/>
        </w:rPr>
        <w:t>. К оферте прилагается заполненная анкета участника процедуры.</w:t>
      </w:r>
    </w:p>
    <w:p w:rsidR="00A828A3" w:rsidRPr="000B7156" w:rsidRDefault="00E45837" w:rsidP="002E6C73">
      <w:pPr>
        <w:contextualSpacing/>
        <w:jc w:val="both"/>
        <w:rPr>
          <w:rFonts w:ascii="Times New Roman" w:hAnsi="Times New Roman" w:cs="Times New Roman"/>
        </w:rPr>
      </w:pPr>
      <w:r w:rsidRPr="000B7156"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>6</w:t>
      </w:r>
      <w:r w:rsidR="00A828A3" w:rsidRPr="000B7156">
        <w:rPr>
          <w:rFonts w:ascii="Times New Roman" w:eastAsia="Times New Roman" w:hAnsi="Times New Roman" w:cs="Times New Roman"/>
        </w:rPr>
        <w:t>. Оферта подается Участником процедуры в</w:t>
      </w:r>
      <w:r w:rsidR="00D150C9" w:rsidRPr="000B7156">
        <w:rPr>
          <w:rFonts w:ascii="Times New Roman" w:eastAsia="Times New Roman" w:hAnsi="Times New Roman" w:cs="Times New Roman"/>
        </w:rPr>
        <w:t xml:space="preserve"> </w:t>
      </w:r>
      <w:r w:rsidR="00411268">
        <w:rPr>
          <w:rFonts w:ascii="Times New Roman" w:eastAsia="Times New Roman" w:hAnsi="Times New Roman" w:cs="Times New Roman"/>
        </w:rPr>
        <w:t>ЦРП и УЗ</w:t>
      </w:r>
      <w:r w:rsidR="00D150C9" w:rsidRPr="000B7156">
        <w:rPr>
          <w:rFonts w:ascii="Times New Roman" w:eastAsia="Times New Roman" w:hAnsi="Times New Roman" w:cs="Times New Roman"/>
        </w:rPr>
        <w:t xml:space="preserve"> АК «АЛОСА» (ПАО)</w:t>
      </w:r>
      <w:r w:rsidR="00A828A3" w:rsidRPr="000B7156">
        <w:rPr>
          <w:rFonts w:ascii="Times New Roman" w:eastAsia="Times New Roman" w:hAnsi="Times New Roman" w:cs="Times New Roman"/>
        </w:rPr>
        <w:t xml:space="preserve"> (далее – предприятие) в письменной форме</w:t>
      </w:r>
      <w:r w:rsidR="00651D5C" w:rsidRPr="000B7156">
        <w:rPr>
          <w:rFonts w:ascii="Times New Roman" w:eastAsia="Times New Roman" w:hAnsi="Times New Roman" w:cs="Times New Roman"/>
        </w:rPr>
        <w:t xml:space="preserve"> </w:t>
      </w:r>
      <w:r w:rsidR="00651D5C" w:rsidRPr="000B7156">
        <w:rPr>
          <w:rFonts w:ascii="Times New Roman" w:hAnsi="Times New Roman" w:cs="Times New Roman"/>
        </w:rPr>
        <w:t>в едином отсканированном файле в формате PDF-</w:t>
      </w:r>
      <w:proofErr w:type="spellStart"/>
      <w:r w:rsidR="00651D5C" w:rsidRPr="000B7156">
        <w:rPr>
          <w:rFonts w:ascii="Times New Roman" w:hAnsi="Times New Roman" w:cs="Times New Roman"/>
        </w:rPr>
        <w:t>Adobe</w:t>
      </w:r>
      <w:proofErr w:type="spellEnd"/>
      <w:r w:rsidR="00651D5C" w:rsidRPr="000B7156">
        <w:rPr>
          <w:rFonts w:ascii="Times New Roman" w:hAnsi="Times New Roman" w:cs="Times New Roman"/>
        </w:rPr>
        <w:t xml:space="preserve"> </w:t>
      </w:r>
      <w:proofErr w:type="spellStart"/>
      <w:r w:rsidR="00651D5C" w:rsidRPr="000B7156">
        <w:rPr>
          <w:rFonts w:ascii="Times New Roman" w:hAnsi="Times New Roman" w:cs="Times New Roman"/>
        </w:rPr>
        <w:t>Acrobat</w:t>
      </w:r>
      <w:proofErr w:type="spellEnd"/>
      <w:r w:rsidR="00651D5C" w:rsidRPr="000B7156">
        <w:rPr>
          <w:rFonts w:ascii="Times New Roman" w:hAnsi="Times New Roman" w:cs="Times New Roman"/>
        </w:rPr>
        <w:t xml:space="preserve"> по электронной почте </w:t>
      </w:r>
      <w:r w:rsidR="002E6C73" w:rsidRPr="000B7156">
        <w:rPr>
          <w:rFonts w:ascii="Times New Roman" w:hAnsi="Times New Roman" w:cs="Times New Roman"/>
        </w:rPr>
        <w:t>обязательно на 2 электронных адреса</w:t>
      </w:r>
      <w:r w:rsidR="00651D5C" w:rsidRPr="000B7156">
        <w:rPr>
          <w:rFonts w:ascii="Times New Roman" w:hAnsi="Times New Roman" w:cs="Times New Roman"/>
        </w:rPr>
        <w:t xml:space="preserve">: </w:t>
      </w:r>
      <w:proofErr w:type="spellStart"/>
      <w:r w:rsidR="00F50990">
        <w:rPr>
          <w:rStyle w:val="a7"/>
          <w:rFonts w:ascii="Times New Roman" w:hAnsi="Times New Roman" w:cs="Times New Roman"/>
          <w:lang w:val="en-US"/>
        </w:rPr>
        <w:t>KochetovaZhV</w:t>
      </w:r>
      <w:proofErr w:type="spellEnd"/>
      <w:r w:rsidR="00F50990" w:rsidRPr="00F50990">
        <w:rPr>
          <w:rStyle w:val="a7"/>
          <w:rFonts w:ascii="Times New Roman" w:hAnsi="Times New Roman" w:cs="Times New Roman"/>
        </w:rPr>
        <w:t>@</w:t>
      </w:r>
      <w:proofErr w:type="spellStart"/>
      <w:r w:rsidR="00F50990">
        <w:rPr>
          <w:rStyle w:val="a7"/>
          <w:rFonts w:ascii="Times New Roman" w:hAnsi="Times New Roman" w:cs="Times New Roman"/>
          <w:lang w:val="en-US"/>
        </w:rPr>
        <w:t>alrosa</w:t>
      </w:r>
      <w:proofErr w:type="spellEnd"/>
      <w:r w:rsidR="00F50990" w:rsidRPr="00F50990">
        <w:rPr>
          <w:rStyle w:val="a7"/>
          <w:rFonts w:ascii="Times New Roman" w:hAnsi="Times New Roman" w:cs="Times New Roman"/>
        </w:rPr>
        <w:t>.</w:t>
      </w:r>
      <w:proofErr w:type="spellStart"/>
      <w:r w:rsidR="00F50990">
        <w:rPr>
          <w:rStyle w:val="a7"/>
          <w:rFonts w:ascii="Times New Roman" w:hAnsi="Times New Roman" w:cs="Times New Roman"/>
          <w:lang w:val="en-US"/>
        </w:rPr>
        <w:t>ru</w:t>
      </w:r>
      <w:proofErr w:type="spellEnd"/>
      <w:r w:rsidR="003513EF">
        <w:rPr>
          <w:rStyle w:val="a7"/>
          <w:rFonts w:ascii="Times New Roman" w:hAnsi="Times New Roman" w:cs="Times New Roman"/>
        </w:rPr>
        <w:t>,</w:t>
      </w:r>
      <w:r w:rsidR="003513EF">
        <w:rPr>
          <w:rFonts w:ascii="Times New Roman" w:hAnsi="Times New Roman" w:cs="Times New Roman"/>
        </w:rPr>
        <w:t xml:space="preserve"> </w:t>
      </w:r>
      <w:r w:rsidR="003513EF" w:rsidRPr="006B2BFC">
        <w:rPr>
          <w:rFonts w:ascii="Times New Roman" w:hAnsi="Times New Roman" w:cs="Times New Roman"/>
          <w:color w:val="0070C0"/>
        </w:rPr>
        <w:t>leonovin@alrosa.ru</w:t>
      </w:r>
      <w:r w:rsidR="003513EF" w:rsidRPr="000B7156">
        <w:rPr>
          <w:rFonts w:ascii="Times New Roman" w:eastAsia="Times New Roman" w:hAnsi="Times New Roman" w:cs="Times New Roman"/>
        </w:rPr>
        <w:t xml:space="preserve"> </w:t>
      </w:r>
      <w:r w:rsidR="00A828A3" w:rsidRPr="000B7156">
        <w:rPr>
          <w:rFonts w:ascii="Times New Roman" w:eastAsia="Times New Roman" w:hAnsi="Times New Roman" w:cs="Times New Roman"/>
        </w:rPr>
        <w:t xml:space="preserve">в срок, указанный в приглашении делать оферты. </w:t>
      </w:r>
    </w:p>
    <w:p w:rsidR="00A828A3" w:rsidRPr="000B7156" w:rsidRDefault="00E84982" w:rsidP="00651D5C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  <w:spacing w:val="-2"/>
        </w:rPr>
      </w:pPr>
      <w:r w:rsidRPr="000B7156"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>7</w:t>
      </w:r>
      <w:r w:rsidR="00A828A3" w:rsidRPr="000B7156">
        <w:rPr>
          <w:rFonts w:ascii="Times New Roman" w:eastAsia="Times New Roman" w:hAnsi="Times New Roman" w:cs="Times New Roman"/>
        </w:rPr>
        <w:t xml:space="preserve">. </w:t>
      </w:r>
      <w:r w:rsidR="00651D5C" w:rsidRPr="000B7156">
        <w:rPr>
          <w:rFonts w:ascii="Times New Roman" w:eastAsia="Times New Roman" w:hAnsi="Times New Roman" w:cs="Times New Roman"/>
        </w:rPr>
        <w:t>Претендент, подавший оферту, не в вправе отозвать оферту. Таким образом оферта считается безотзывной.</w:t>
      </w:r>
    </w:p>
    <w:p w:rsidR="00A828A3" w:rsidRDefault="00685EC1" w:rsidP="00A828A3">
      <w:pPr>
        <w:widowControl/>
        <w:suppressAutoHyphens/>
        <w:autoSpaceDE/>
        <w:autoSpaceDN/>
        <w:adjustRightInd/>
        <w:spacing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2.</w:t>
      </w:r>
      <w:r w:rsidR="003513EF">
        <w:rPr>
          <w:rFonts w:ascii="Times New Roman" w:eastAsia="Times New Roman" w:hAnsi="Times New Roman" w:cs="Times New Roman"/>
        </w:rPr>
        <w:t xml:space="preserve">8. </w:t>
      </w:r>
      <w:r w:rsidR="00651D5C">
        <w:rPr>
          <w:rFonts w:ascii="Times New Roman" w:eastAsia="Times New Roman" w:hAnsi="Times New Roman" w:cs="Times New Roman"/>
        </w:rPr>
        <w:t>Оферты</w:t>
      </w:r>
      <w:r w:rsidR="003513EF">
        <w:rPr>
          <w:rFonts w:ascii="Times New Roman" w:eastAsia="Times New Roman" w:hAnsi="Times New Roman" w:cs="Times New Roman"/>
        </w:rPr>
        <w:t xml:space="preserve">, полученные </w:t>
      </w:r>
      <w:proofErr w:type="gramStart"/>
      <w:r w:rsidR="00A828A3" w:rsidRPr="00EB77B6">
        <w:rPr>
          <w:rFonts w:ascii="Times New Roman" w:eastAsia="Times New Roman" w:hAnsi="Times New Roman" w:cs="Times New Roman"/>
        </w:rPr>
        <w:t>предприятием</w:t>
      </w:r>
      <w:r w:rsidR="003513EF">
        <w:rPr>
          <w:rFonts w:ascii="Times New Roman" w:eastAsia="Times New Roman" w:hAnsi="Times New Roman" w:cs="Times New Roman"/>
        </w:rPr>
        <w:t xml:space="preserve"> после окончания времени приема </w:t>
      </w:r>
      <w:r w:rsidR="00BD0F3B">
        <w:rPr>
          <w:rFonts w:ascii="Times New Roman" w:eastAsia="Times New Roman" w:hAnsi="Times New Roman" w:cs="Times New Roman"/>
        </w:rPr>
        <w:t>документов</w:t>
      </w:r>
      <w:proofErr w:type="gramEnd"/>
      <w:r w:rsidR="00BD0F3B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отклоняются.</w:t>
      </w:r>
    </w:p>
    <w:p w:rsidR="008D7BB1" w:rsidRDefault="008D7BB1" w:rsidP="00A828A3">
      <w:pPr>
        <w:widowControl/>
        <w:suppressAutoHyphens/>
        <w:autoSpaceDE/>
        <w:autoSpaceDN/>
        <w:adjustRightInd/>
        <w:spacing w:after="240"/>
        <w:jc w:val="both"/>
        <w:rPr>
          <w:rFonts w:ascii="Times New Roman" w:eastAsia="Times New Roman" w:hAnsi="Times New Roman" w:cs="Times New Roman"/>
        </w:rPr>
      </w:pPr>
    </w:p>
    <w:p w:rsidR="00685EC1" w:rsidRPr="00EB77B6" w:rsidRDefault="00685EC1" w:rsidP="00A828A3">
      <w:pPr>
        <w:widowControl/>
        <w:suppressAutoHyphens/>
        <w:autoSpaceDE/>
        <w:autoSpaceDN/>
        <w:adjustRightInd/>
        <w:spacing w:after="240"/>
        <w:jc w:val="both"/>
        <w:rPr>
          <w:rFonts w:ascii="Times New Roman" w:eastAsia="Times New Roman" w:hAnsi="Times New Roman" w:cs="Times New Roman"/>
        </w:rPr>
      </w:pP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  <w:b/>
        </w:rPr>
      </w:pPr>
      <w:r w:rsidRPr="006B2BFC">
        <w:rPr>
          <w:rFonts w:ascii="Times New Roman" w:eastAsia="Times New Roman" w:hAnsi="Times New Roman" w:cs="Times New Roman"/>
          <w:b/>
        </w:rPr>
        <w:t>. Рассмотрение и оценка оферт.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3.1. Предложения с офертами рассматриваются </w:t>
      </w:r>
      <w:r>
        <w:rPr>
          <w:rFonts w:ascii="Times New Roman" w:eastAsia="Times New Roman" w:hAnsi="Times New Roman" w:cs="Times New Roman"/>
        </w:rPr>
        <w:t xml:space="preserve">комиссией публично в день, </w:t>
      </w:r>
      <w:proofErr w:type="gramStart"/>
      <w:r>
        <w:rPr>
          <w:rFonts w:ascii="Times New Roman" w:eastAsia="Times New Roman" w:hAnsi="Times New Roman" w:cs="Times New Roman"/>
        </w:rPr>
        <w:t xml:space="preserve">во </w:t>
      </w:r>
      <w:r w:rsidRPr="006B2BFC">
        <w:rPr>
          <w:rFonts w:ascii="Times New Roman" w:eastAsia="Times New Roman" w:hAnsi="Times New Roman" w:cs="Times New Roman"/>
        </w:rPr>
        <w:t>время</w:t>
      </w:r>
      <w:proofErr w:type="gramEnd"/>
      <w:r w:rsidRPr="006B2BFC">
        <w:rPr>
          <w:rFonts w:ascii="Times New Roman" w:eastAsia="Times New Roman" w:hAnsi="Times New Roman" w:cs="Times New Roman"/>
        </w:rPr>
        <w:t xml:space="preserve"> и в месте, указанном в приглашении делать оферты и в информационном извещении. 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3.2. Участники процедуры (их уполномоченные представители) вправе присутствовать при рассмотрении предложений с офертами. Уполномоченный представитель в обязательном порядке должен иметь при себе соответствующую доверенность.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3.3. При рассмотрении предложений с офертами данные объявляются и заносятся в соответствующий протокол: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– наименование (для юридического лица), фамилия, имя, отчество (для физического лица);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– контактная информация участника процедуры;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– наличие сведений и документов, предусмотренных приглашением делать оферты;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– цена приобретения имущества, указанная в предложении участника 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3.4. Протокол рассмотрения предложений с офертами подписывается председателем комиссии, секретарем.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3.5. Победителем признается Участник процедуры, подавший оферту, которая отвечает всем требованиям, установленным в приглашении делать оферты, и в которой указана наиболее высокая цена приобретения невостребованного имущества. При предложении наиболее высокой цены приобретения невостребованного имущества несколькими Участниками процедуры, победителем признается Участник процедуры, оферта которого поступила ранее оферт других Участников. 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3.6. Комиссия не рассматривает и отклоняет оферты, если они не соответствуют требованиям, установленным в приглашении делать оферты, или если предложенная в офертах цена товаров, работ, услуг ниже минимальной цены, указанной в приглашении делать оферты. </w:t>
      </w:r>
    </w:p>
    <w:p w:rsidR="003513EF" w:rsidRPr="006B2BFC" w:rsidRDefault="003513EF" w:rsidP="003513EF">
      <w:pPr>
        <w:widowControl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3.7. По итогам рассмотрения оферт комиссия принимает одно из следующих решений:</w:t>
      </w:r>
    </w:p>
    <w:p w:rsidR="003513EF" w:rsidRPr="006B2BFC" w:rsidRDefault="003513EF" w:rsidP="003513EF">
      <w:pPr>
        <w:widowControl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- об акцепте лучшей оферты;</w:t>
      </w:r>
    </w:p>
    <w:p w:rsidR="003513EF" w:rsidRPr="006B2BFC" w:rsidRDefault="003513EF" w:rsidP="003513EF">
      <w:pPr>
        <w:widowControl/>
        <w:ind w:hanging="90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 - об отклонении всех оферт;</w:t>
      </w:r>
    </w:p>
    <w:p w:rsidR="003513EF" w:rsidRPr="006B2BFC" w:rsidRDefault="003513EF" w:rsidP="003513EF">
      <w:pPr>
        <w:widowControl/>
        <w:ind w:hanging="90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- о проведении дополнительного этапа процедуры реализации в виде проведения переторжки.</w:t>
      </w:r>
    </w:p>
    <w:p w:rsidR="003513EF" w:rsidRPr="006B2BFC" w:rsidRDefault="003513EF" w:rsidP="003513EF">
      <w:pPr>
        <w:widowControl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3.8. В случае отсутствия предложений участников комиссия вправе принять решение о повторном размещении приглашения делать оферты</w:t>
      </w:r>
    </w:p>
    <w:p w:rsidR="003513EF" w:rsidRPr="006B2BFC" w:rsidRDefault="003513EF" w:rsidP="003513EF">
      <w:pPr>
        <w:widowControl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3.9. Участники процедуры реализации самостоятельно отслеживают результаты решения комиссии путем запроса информации у ответственного исполнителя. При акцепте лучшей оферты ответственный за реализацию в течение трех дней после дня рассмотрения оферт направляет победителю Уведомление о признании его оферты выигравшей.</w:t>
      </w:r>
    </w:p>
    <w:p w:rsidR="003513EF" w:rsidRPr="006B2BFC" w:rsidRDefault="003513EF" w:rsidP="003513EF">
      <w:pPr>
        <w:widowControl/>
        <w:jc w:val="both"/>
        <w:rPr>
          <w:rFonts w:ascii="Times New Roman" w:eastAsia="Times New Roman" w:hAnsi="Times New Roman" w:cs="Times New Roman"/>
        </w:rPr>
      </w:pP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  <w:b/>
        </w:rPr>
      </w:pPr>
      <w:r w:rsidRPr="006B2BFC">
        <w:rPr>
          <w:rFonts w:ascii="Times New Roman" w:eastAsia="Times New Roman" w:hAnsi="Times New Roman" w:cs="Times New Roman"/>
          <w:b/>
        </w:rPr>
        <w:t>4. Дополнительный этап процедуры реализации (переторжка).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4.1. Дополнительный этап процедуры реализации – переторжка – представляет собой процедуру подачи участниками уточненных предложений с целью повышения предпочтительности ранее поданных предложений (оферт).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До рассмотрения предложений участников на Комиссии может быть проведен один или несколько этапов переторжки. Решение о проведении переторжки принимает ответственный за реализацию невостребованного имущества (по согласованию с начальником Коммерческого комплекса), либо данный вопрос может быть вынесен на рассмотрение Комиссии по реализации.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Ответственный за реализацию невостребованного имущества уведомляет Участника процедуры о дате проведения и форме проведения переторжки путем направления ему извещения о проведении переторжки. 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lastRenderedPageBreak/>
        <w:t>Переторжка проводится в форме подачи участниками процедуры реализации дополнительных предложений о повышении цены договора (Приложение №5).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ind w:firstLine="426"/>
        <w:jc w:val="both"/>
        <w:rPr>
          <w:rFonts w:ascii="Times New Roman" w:hAnsi="Times New Roman" w:cs="Times New Roman"/>
        </w:rPr>
      </w:pPr>
      <w:r w:rsidRPr="006B2BFC">
        <w:rPr>
          <w:rFonts w:ascii="Times New Roman" w:hAnsi="Times New Roman" w:cs="Times New Roman"/>
        </w:rPr>
        <w:t>Участник вправе не принимать участия в переторжке, при этом его первоначальное предложение (оферта) действует на предложенных в нем условиях.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       4.2</w:t>
      </w:r>
      <w:r w:rsidR="00411268">
        <w:rPr>
          <w:rFonts w:ascii="Times New Roman" w:eastAsia="Times New Roman" w:hAnsi="Times New Roman" w:cs="Times New Roman"/>
        </w:rPr>
        <w:t xml:space="preserve">. </w:t>
      </w:r>
      <w:r w:rsidRPr="006B2BFC">
        <w:rPr>
          <w:rFonts w:ascii="Times New Roman" w:eastAsia="Times New Roman" w:hAnsi="Times New Roman" w:cs="Times New Roman"/>
        </w:rPr>
        <w:t>В</w:t>
      </w:r>
      <w:r w:rsidR="00411268">
        <w:rPr>
          <w:rFonts w:ascii="Times New Roman" w:eastAsia="Times New Roman" w:hAnsi="Times New Roman" w:cs="Times New Roman"/>
        </w:rPr>
        <w:t xml:space="preserve"> </w:t>
      </w:r>
      <w:r w:rsidRPr="006B2BFC">
        <w:rPr>
          <w:rFonts w:ascii="Times New Roman" w:eastAsia="Times New Roman" w:hAnsi="Times New Roman" w:cs="Times New Roman"/>
        </w:rPr>
        <w:t xml:space="preserve">случае, если переторжка проводится в форме процедуры на торговой площадке или путем подачи предложений на электронную почту ответственного за реализацию, участники процедуры в срок, указанный в извещении подают </w:t>
      </w:r>
      <w:r>
        <w:rPr>
          <w:rFonts w:ascii="Times New Roman" w:eastAsia="Times New Roman" w:hAnsi="Times New Roman" w:cs="Times New Roman"/>
        </w:rPr>
        <w:t xml:space="preserve">улучшенные </w:t>
      </w:r>
      <w:r w:rsidRPr="006B2BFC">
        <w:rPr>
          <w:rFonts w:ascii="Times New Roman" w:eastAsia="Times New Roman" w:hAnsi="Times New Roman" w:cs="Times New Roman"/>
        </w:rPr>
        <w:t xml:space="preserve">предложения через торговую площадку и/или направляют ответственному исполнителю посредством электронной почты, которые фиксируются как финальные и рассматриваются Комиссией на заседании в порядке, аналогичном изложенному в п.3.6. </w:t>
      </w:r>
    </w:p>
    <w:p w:rsidR="003513EF" w:rsidRPr="006B2BFC" w:rsidRDefault="003513EF" w:rsidP="003513EF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      4.3. В случае, если дополн</w:t>
      </w:r>
      <w:bookmarkStart w:id="0" w:name="_GoBack"/>
      <w:bookmarkEnd w:id="0"/>
      <w:r w:rsidRPr="006B2BFC">
        <w:rPr>
          <w:rFonts w:ascii="Times New Roman" w:eastAsia="Times New Roman" w:hAnsi="Times New Roman" w:cs="Times New Roman"/>
        </w:rPr>
        <w:t xml:space="preserve">ительный коммерческий этап проводится в виде заочных переговоров, участники процедуры в срок, указанный в извещении, передают предложения. Во время переговоров все Покупатели находятся в равных условиях и обладают равными правами. Проведение переговоров осуществляется посредством электронной почты или телефонной связи с Участниками процедуры. Допускается проведение переговоров как с каждым Участником отдельно, так и с использованием телефонных конференций и иных способов проведения переговоров. По результатам переговоров, Участник процедуры в сроки и в порядке, определенные информационным извещением, подает окончательное Предложение в запечатанном конверте (либо через электронную систему) в соответствии с требованиями пункта. По решению комиссии в том же порядке может быть проведен один или несколько дополнительных этапов переговоров с получением новых улучшенных Предложений. Результат переговоров фиксируется Протоколом. </w:t>
      </w:r>
    </w:p>
    <w:p w:rsidR="003513EF" w:rsidRPr="006B2BFC" w:rsidRDefault="003513EF" w:rsidP="003513EF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 xml:space="preserve">      4.4. В случае, если дополнительный коммерческий этап проводится в виде очных переговоров, в соответствии с информационным извещением Участники процедуры направляют своих представителей с окончательными вариантами предложений, либо в случаях невозможности личного присутствия подают свои предложения в запечатанном конверте или с использованием электронной системы. В случае очного присутствия Участника процедуры на переговорах, в ходе их проведения, Участник имеет право улучшать ранее поданное Предложение. В случае заочного участия, Участник в сроки и порядке, определенные информационным извещением, подает предложение в запечатанном конверте. Предложения, направленные Покупателем заочно, озвучиваются Ответственным за реализацию НИЗ и на равных условиях участвуют в процедуре, однако Предложения, поданные заочно, в ходе переговоров уже не могут быть скорректированы.  Проведение переговоров осуществляется сотрудником, ответственным за реализацию невостребованного имущества. Основная цель переговоров – максимальное улучшение условий предстоящей сделки для предприятия. По итогам переговоров каждый Участник процедуры в присутствии членов Комиссии фиксирует свое финальное Предложение на бумажном носителе и подписывает его (с указанием ФИО и даты, а также основных параметров Предложения). По итогам переговоров объявляется Участник процедуры, предложивший максимальную цену, на условиях процедуры реализации.</w:t>
      </w:r>
    </w:p>
    <w:p w:rsidR="003513EF" w:rsidRPr="006B2BFC" w:rsidRDefault="003513EF" w:rsidP="003513EF">
      <w:pPr>
        <w:widowControl/>
        <w:autoSpaceDE/>
        <w:autoSpaceDN/>
        <w:adjustRightInd/>
        <w:ind w:firstLine="426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4.5. Комиссия по реализации принимает решение о выборе победителя с учетом этапа/этапов переторжки.</w:t>
      </w:r>
    </w:p>
    <w:p w:rsidR="003513EF" w:rsidRPr="006B2BFC" w:rsidRDefault="003513EF" w:rsidP="003513EF">
      <w:pPr>
        <w:widowControl/>
        <w:autoSpaceDE/>
        <w:autoSpaceDN/>
        <w:adjustRightInd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hAnsi="Times New Roman" w:cs="Times New Roman"/>
        </w:rPr>
        <w:t xml:space="preserve">       4.6 Сформированный проект договора должен быть направлен Продавцом лицу, с которым заключается договор по итогам процедуры реализации, в течение 10 (десяти) рабочих дней с момента формирования Протокола заседания Комиссии ПДО.</w:t>
      </w:r>
    </w:p>
    <w:p w:rsidR="003513EF" w:rsidRPr="006B2BFC" w:rsidRDefault="003513EF" w:rsidP="003513EF">
      <w:pPr>
        <w:pStyle w:val="111"/>
        <w:numPr>
          <w:ilvl w:val="0"/>
          <w:numId w:val="0"/>
        </w:numPr>
        <w:rPr>
          <w:sz w:val="24"/>
          <w:szCs w:val="24"/>
        </w:rPr>
      </w:pPr>
      <w:r w:rsidRPr="006B2BFC">
        <w:rPr>
          <w:sz w:val="24"/>
          <w:szCs w:val="24"/>
        </w:rPr>
        <w:t xml:space="preserve">      4.7 Полученный проект договора в течение 5 (пяти) дней после его получения от Продавца должен быть подписан уполномоченным представителем лица, с которым заключается </w:t>
      </w:r>
      <w:r w:rsidRPr="006B2BFC">
        <w:rPr>
          <w:sz w:val="24"/>
          <w:szCs w:val="24"/>
        </w:rPr>
        <w:lastRenderedPageBreak/>
        <w:t>договор по итогам процедуры закупки, и направлен в адрес Продавца любым из следующих способов:</w:t>
      </w:r>
    </w:p>
    <w:p w:rsidR="003513EF" w:rsidRPr="006B2BFC" w:rsidRDefault="003513EF" w:rsidP="003513EF">
      <w:pPr>
        <w:pStyle w:val="10"/>
        <w:rPr>
          <w:sz w:val="24"/>
          <w:szCs w:val="24"/>
        </w:rPr>
      </w:pPr>
      <w:r w:rsidRPr="006B2BFC">
        <w:rPr>
          <w:sz w:val="24"/>
          <w:szCs w:val="24"/>
        </w:rPr>
        <w:t>нарочным контактному лицу Продавца, указанному в Уведомлении о признании оферты выигравшей;</w:t>
      </w:r>
    </w:p>
    <w:p w:rsidR="003513EF" w:rsidRPr="006B2BFC" w:rsidRDefault="003513EF" w:rsidP="003513EF">
      <w:pPr>
        <w:pStyle w:val="10"/>
        <w:rPr>
          <w:sz w:val="24"/>
          <w:szCs w:val="24"/>
        </w:rPr>
      </w:pPr>
      <w:r w:rsidRPr="006B2BFC">
        <w:rPr>
          <w:sz w:val="24"/>
          <w:szCs w:val="24"/>
        </w:rPr>
        <w:t>посредством курьерской или иной службы доставки;</w:t>
      </w:r>
    </w:p>
    <w:p w:rsidR="003513EF" w:rsidRPr="006B2BFC" w:rsidRDefault="003513EF" w:rsidP="003513EF">
      <w:pPr>
        <w:pStyle w:val="10"/>
        <w:rPr>
          <w:sz w:val="24"/>
          <w:szCs w:val="24"/>
        </w:rPr>
      </w:pPr>
      <w:r w:rsidRPr="006B2BFC">
        <w:rPr>
          <w:sz w:val="24"/>
          <w:szCs w:val="24"/>
        </w:rPr>
        <w:t xml:space="preserve">почтовым отправлением с уведомлением о вручении по адресу Продавца, указанному в извещении и документации о закупке; </w:t>
      </w:r>
    </w:p>
    <w:p w:rsidR="003513EF" w:rsidRPr="006B2BFC" w:rsidRDefault="003513EF" w:rsidP="003513EF">
      <w:pPr>
        <w:pStyle w:val="10"/>
        <w:rPr>
          <w:sz w:val="24"/>
          <w:szCs w:val="24"/>
        </w:rPr>
      </w:pPr>
      <w:r w:rsidRPr="006B2BFC">
        <w:rPr>
          <w:sz w:val="24"/>
          <w:szCs w:val="24"/>
        </w:rPr>
        <w:t>Сканированная версия подписанного договора должна быть направлена на электронную почту представителю Продавца по адресу, указанному в Уведомлении о признании оферты выигравшей;</w:t>
      </w:r>
    </w:p>
    <w:p w:rsidR="003513EF" w:rsidRPr="006B2BFC" w:rsidRDefault="003513EF" w:rsidP="003513EF">
      <w:pPr>
        <w:pStyle w:val="111"/>
        <w:numPr>
          <w:ilvl w:val="0"/>
          <w:numId w:val="0"/>
        </w:numPr>
        <w:ind w:left="360"/>
        <w:rPr>
          <w:sz w:val="24"/>
          <w:szCs w:val="24"/>
        </w:rPr>
      </w:pPr>
      <w:r w:rsidRPr="006B2BFC">
        <w:rPr>
          <w:sz w:val="24"/>
          <w:szCs w:val="24"/>
        </w:rPr>
        <w:t>4.8 Продавец после получения проекта договора, подписанного лицом, с которым заключается договор, проверяет неизменность условий, подписывает его со своей стороны и передает экземпляр договора контрагенту.</w:t>
      </w:r>
    </w:p>
    <w:p w:rsidR="003513EF" w:rsidRPr="0098740C" w:rsidRDefault="003513EF" w:rsidP="003513EF">
      <w:pPr>
        <w:pStyle w:val="a5"/>
        <w:widowControl/>
        <w:ind w:left="360"/>
        <w:jc w:val="both"/>
        <w:rPr>
          <w:rFonts w:ascii="Times New Roman" w:eastAsia="Times New Roman" w:hAnsi="Times New Roman" w:cs="Times New Roman"/>
        </w:rPr>
      </w:pPr>
      <w:r w:rsidRPr="006B2BFC">
        <w:rPr>
          <w:rFonts w:ascii="Times New Roman" w:eastAsia="Times New Roman" w:hAnsi="Times New Roman" w:cs="Times New Roman"/>
        </w:rPr>
        <w:t>4.9. Договор считается заключенным с момента его подписания руководителем предприятия и Участником процедуры.</w:t>
      </w:r>
    </w:p>
    <w:p w:rsidR="00BD3EFE" w:rsidRDefault="00BD3EFE" w:rsidP="003513EF">
      <w:pPr>
        <w:widowControl/>
        <w:suppressAutoHyphens/>
        <w:autoSpaceDE/>
        <w:autoSpaceDN/>
        <w:adjustRightInd/>
        <w:jc w:val="both"/>
      </w:pPr>
    </w:p>
    <w:sectPr w:rsidR="00BD3EFE" w:rsidSect="000F598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67DA3"/>
    <w:multiLevelType w:val="multilevel"/>
    <w:tmpl w:val="5F3AB9C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A310E4B"/>
    <w:multiLevelType w:val="hybridMultilevel"/>
    <w:tmpl w:val="06B0DB52"/>
    <w:lvl w:ilvl="0" w:tplc="51EEAD54">
      <w:start w:val="1"/>
      <w:numFmt w:val="decimal"/>
      <w:lvlText w:val="%1."/>
      <w:lvlJc w:val="left"/>
      <w:pPr>
        <w:ind w:left="720" w:hanging="360"/>
      </w:pPr>
      <w:rPr>
        <w:rFonts w:hint="default"/>
        <w:color w:val="0563C1" w:themeColor="hyperlink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FC0CA4"/>
    <w:multiLevelType w:val="hybridMultilevel"/>
    <w:tmpl w:val="56E888F8"/>
    <w:lvl w:ilvl="0" w:tplc="FBD6F6C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1FA0BE9"/>
    <w:multiLevelType w:val="hybridMultilevel"/>
    <w:tmpl w:val="95ECECE6"/>
    <w:lvl w:ilvl="0" w:tplc="AF34FF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6C67FA3"/>
    <w:multiLevelType w:val="multilevel"/>
    <w:tmpl w:val="5BD44DB0"/>
    <w:styleLink w:val="a"/>
    <w:lvl w:ilvl="0">
      <w:start w:val="1"/>
      <w:numFmt w:val="decimal"/>
      <w:pStyle w:val="1"/>
      <w:lvlText w:val="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0"/>
      <w:lvlText w:val="%4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4">
      <w:start w:val="1"/>
      <w:numFmt w:val="russianLower"/>
      <w:pStyle w:val="a0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37767B6C"/>
    <w:multiLevelType w:val="multilevel"/>
    <w:tmpl w:val="66E4B68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7946BEE"/>
    <w:multiLevelType w:val="hybridMultilevel"/>
    <w:tmpl w:val="C8D29E4A"/>
    <w:lvl w:ilvl="0" w:tplc="20CE082C">
      <w:start w:val="1"/>
      <w:numFmt w:val="decimal"/>
      <w:lvlText w:val="%1."/>
      <w:lvlJc w:val="left"/>
      <w:pPr>
        <w:ind w:left="720" w:hanging="360"/>
      </w:pPr>
      <w:rPr>
        <w:rFonts w:hint="default"/>
        <w:color w:val="0563C1" w:themeColor="hyperlink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7458CE"/>
    <w:multiLevelType w:val="hybridMultilevel"/>
    <w:tmpl w:val="C85E3184"/>
    <w:lvl w:ilvl="0" w:tplc="B7D4DB40">
      <w:start w:val="2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4"/>
    <w:lvlOverride w:ilvl="0">
      <w:lvl w:ilvl="0">
        <w:start w:val="1"/>
        <w:numFmt w:val="decimal"/>
        <w:pStyle w:val="1"/>
        <w:lvlText w:val="%1."/>
        <w:lvlJc w:val="center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pStyle w:val="11"/>
        <w:lvlText w:val="%1.%2."/>
        <w:lvlJc w:val="left"/>
        <w:pPr>
          <w:tabs>
            <w:tab w:val="num" w:pos="1134"/>
          </w:tabs>
          <w:ind w:left="1134" w:hanging="1134"/>
        </w:pPr>
        <w:rPr>
          <w:rFonts w:hint="default"/>
        </w:rPr>
      </w:lvl>
    </w:lvlOverride>
    <w:lvlOverride w:ilvl="2">
      <w:lvl w:ilvl="2">
        <w:start w:val="1"/>
        <w:numFmt w:val="decimal"/>
        <w:pStyle w:val="111"/>
        <w:lvlText w:val="%1.%2.%3."/>
        <w:lvlJc w:val="left"/>
        <w:pPr>
          <w:tabs>
            <w:tab w:val="num" w:pos="1134"/>
          </w:tabs>
          <w:ind w:left="1134" w:hanging="1134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pStyle w:val="10"/>
        <w:lvlText w:val="%4)"/>
        <w:lvlJc w:val="left"/>
        <w:pPr>
          <w:tabs>
            <w:tab w:val="num" w:pos="1701"/>
          </w:tabs>
          <w:ind w:left="1701" w:hanging="567"/>
        </w:pPr>
        <w:rPr>
          <w:rFonts w:hint="default"/>
        </w:rPr>
      </w:lvl>
    </w:lvlOverride>
    <w:lvlOverride w:ilvl="4">
      <w:lvl w:ilvl="4">
        <w:start w:val="1"/>
        <w:numFmt w:val="russianLower"/>
        <w:pStyle w:val="a0"/>
        <w:lvlText w:val="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7">
    <w:abstractNumId w:val="4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8A3"/>
    <w:rsid w:val="000260DD"/>
    <w:rsid w:val="000B7156"/>
    <w:rsid w:val="00153AF1"/>
    <w:rsid w:val="001A5F30"/>
    <w:rsid w:val="001C3025"/>
    <w:rsid w:val="002D2343"/>
    <w:rsid w:val="002E6C73"/>
    <w:rsid w:val="003513EF"/>
    <w:rsid w:val="00411268"/>
    <w:rsid w:val="005E7141"/>
    <w:rsid w:val="00611DBE"/>
    <w:rsid w:val="00614782"/>
    <w:rsid w:val="00651D5C"/>
    <w:rsid w:val="00685EC1"/>
    <w:rsid w:val="00715347"/>
    <w:rsid w:val="00753ED9"/>
    <w:rsid w:val="007A0535"/>
    <w:rsid w:val="00860248"/>
    <w:rsid w:val="008D7BB1"/>
    <w:rsid w:val="00A828A3"/>
    <w:rsid w:val="00BD0F3B"/>
    <w:rsid w:val="00BD3EFE"/>
    <w:rsid w:val="00C44F19"/>
    <w:rsid w:val="00D150C9"/>
    <w:rsid w:val="00DD1586"/>
    <w:rsid w:val="00E45837"/>
    <w:rsid w:val="00E84982"/>
    <w:rsid w:val="00EF20E0"/>
    <w:rsid w:val="00F50990"/>
    <w:rsid w:val="00FC4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E4F0B"/>
  <w15:chartTrackingRefBased/>
  <w15:docId w15:val="{10C71D5B-5F52-4BC0-854F-9EE23C54C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uiPriority w:val="1"/>
    <w:qFormat/>
    <w:rsid w:val="00A828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aliases w:val="1,UL,Абзац маркированнный"/>
    <w:basedOn w:val="a1"/>
    <w:link w:val="a6"/>
    <w:uiPriority w:val="34"/>
    <w:qFormat/>
    <w:rsid w:val="001C3025"/>
  </w:style>
  <w:style w:type="character" w:customStyle="1" w:styleId="a6">
    <w:name w:val="Абзац списка Знак"/>
    <w:aliases w:val="1 Знак,UL Знак,Абзац маркированнный Знак"/>
    <w:basedOn w:val="a2"/>
    <w:link w:val="a5"/>
    <w:uiPriority w:val="34"/>
    <w:rsid w:val="001C3025"/>
    <w:rPr>
      <w:rFonts w:ascii="Arial" w:eastAsiaTheme="minorEastAsia" w:hAnsi="Arial" w:cs="Arial"/>
      <w:sz w:val="24"/>
      <w:szCs w:val="24"/>
      <w:lang w:eastAsia="ru-RU"/>
    </w:rPr>
  </w:style>
  <w:style w:type="character" w:styleId="a7">
    <w:name w:val="Hyperlink"/>
    <w:basedOn w:val="a2"/>
    <w:uiPriority w:val="99"/>
    <w:unhideWhenUsed/>
    <w:rsid w:val="001C3025"/>
    <w:rPr>
      <w:color w:val="0563C1" w:themeColor="hyperlink"/>
      <w:u w:val="single"/>
    </w:rPr>
  </w:style>
  <w:style w:type="paragraph" w:customStyle="1" w:styleId="1">
    <w:name w:val="Ал_1. заголовок"/>
    <w:basedOn w:val="a5"/>
    <w:qFormat/>
    <w:rsid w:val="005E7141"/>
    <w:pPr>
      <w:keepNext/>
      <w:widowControl/>
      <w:numPr>
        <w:numId w:val="6"/>
      </w:numPr>
      <w:autoSpaceDE/>
      <w:autoSpaceDN/>
      <w:adjustRightInd/>
      <w:spacing w:before="240" w:after="240"/>
      <w:jc w:val="center"/>
      <w:outlineLvl w:val="1"/>
    </w:pPr>
    <w:rPr>
      <w:rFonts w:ascii="Times New Roman" w:eastAsiaTheme="minorHAnsi" w:hAnsi="Times New Roman" w:cs="Times New Roman"/>
      <w:b/>
      <w:caps/>
      <w:sz w:val="26"/>
      <w:szCs w:val="26"/>
      <w:lang w:eastAsia="en-US"/>
    </w:rPr>
  </w:style>
  <w:style w:type="paragraph" w:customStyle="1" w:styleId="11">
    <w:name w:val="Ал_1.1. подзаголовок"/>
    <w:basedOn w:val="a5"/>
    <w:qFormat/>
    <w:rsid w:val="005E7141"/>
    <w:pPr>
      <w:keepNext/>
      <w:widowControl/>
      <w:numPr>
        <w:ilvl w:val="1"/>
        <w:numId w:val="6"/>
      </w:numPr>
      <w:autoSpaceDE/>
      <w:autoSpaceDN/>
      <w:adjustRightInd/>
      <w:spacing w:before="240"/>
      <w:jc w:val="both"/>
      <w:outlineLvl w:val="2"/>
    </w:pPr>
    <w:rPr>
      <w:rFonts w:ascii="Times New Roman" w:eastAsiaTheme="minorHAnsi" w:hAnsi="Times New Roman" w:cs="Times New Roman"/>
      <w:b/>
      <w:sz w:val="26"/>
      <w:szCs w:val="26"/>
      <w:lang w:eastAsia="en-US"/>
    </w:rPr>
  </w:style>
  <w:style w:type="paragraph" w:customStyle="1" w:styleId="111">
    <w:name w:val="Ал_1.1.1. пункт"/>
    <w:basedOn w:val="a5"/>
    <w:link w:val="1110"/>
    <w:qFormat/>
    <w:rsid w:val="005E7141"/>
    <w:pPr>
      <w:widowControl/>
      <w:numPr>
        <w:ilvl w:val="2"/>
        <w:numId w:val="6"/>
      </w:numPr>
      <w:autoSpaceDE/>
      <w:autoSpaceDN/>
      <w:adjustRightInd/>
      <w:spacing w:before="120"/>
      <w:jc w:val="both"/>
      <w:outlineLvl w:val="3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10">
    <w:name w:val="Ал_1) подпункт"/>
    <w:basedOn w:val="a5"/>
    <w:link w:val="12"/>
    <w:qFormat/>
    <w:rsid w:val="005E7141"/>
    <w:pPr>
      <w:widowControl/>
      <w:numPr>
        <w:ilvl w:val="3"/>
        <w:numId w:val="6"/>
      </w:numPr>
      <w:autoSpaceDE/>
      <w:autoSpaceDN/>
      <w:adjustRightInd/>
      <w:spacing w:before="120"/>
      <w:jc w:val="both"/>
      <w:outlineLvl w:val="4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character" w:customStyle="1" w:styleId="1110">
    <w:name w:val="Ал_1.1.1. пункт Знак"/>
    <w:basedOn w:val="a2"/>
    <w:link w:val="111"/>
    <w:rsid w:val="005E7141"/>
    <w:rPr>
      <w:rFonts w:ascii="Times New Roman" w:hAnsi="Times New Roman" w:cs="Times New Roman"/>
      <w:sz w:val="26"/>
      <w:szCs w:val="26"/>
    </w:rPr>
  </w:style>
  <w:style w:type="numbering" w:customStyle="1" w:styleId="a">
    <w:name w:val="Ал_ДОЗ"/>
    <w:uiPriority w:val="99"/>
    <w:rsid w:val="005E7141"/>
    <w:pPr>
      <w:numPr>
        <w:numId w:val="7"/>
      </w:numPr>
    </w:pPr>
  </w:style>
  <w:style w:type="character" w:customStyle="1" w:styleId="12">
    <w:name w:val="Ал_1) подпункт Знак"/>
    <w:basedOn w:val="a2"/>
    <w:link w:val="10"/>
    <w:rsid w:val="005E7141"/>
    <w:rPr>
      <w:rFonts w:ascii="Times New Roman" w:hAnsi="Times New Roman" w:cs="Times New Roman"/>
      <w:sz w:val="26"/>
      <w:szCs w:val="26"/>
    </w:rPr>
  </w:style>
  <w:style w:type="paragraph" w:customStyle="1" w:styleId="a0">
    <w:name w:val="Ал_а) маркер список"/>
    <w:basedOn w:val="a5"/>
    <w:qFormat/>
    <w:rsid w:val="005E7141"/>
    <w:pPr>
      <w:widowControl/>
      <w:numPr>
        <w:ilvl w:val="4"/>
        <w:numId w:val="6"/>
      </w:numPr>
      <w:autoSpaceDE/>
      <w:autoSpaceDN/>
      <w:adjustRightInd/>
      <w:spacing w:before="120"/>
      <w:jc w:val="both"/>
      <w:outlineLvl w:val="5"/>
    </w:pPr>
    <w:rPr>
      <w:rFonts w:ascii="Times New Roman" w:eastAsiaTheme="minorHAnsi" w:hAnsi="Times New Roman" w:cs="Times New Roman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chetovaZhV@alros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1461</Words>
  <Characters>8328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Зоя Альбертовна</dc:creator>
  <cp:keywords/>
  <dc:description/>
  <cp:lastModifiedBy>Кочетова Жанна Викторовна</cp:lastModifiedBy>
  <cp:revision>29</cp:revision>
  <dcterms:created xsi:type="dcterms:W3CDTF">2019-02-28T06:01:00Z</dcterms:created>
  <dcterms:modified xsi:type="dcterms:W3CDTF">2021-12-22T23:53:00Z</dcterms:modified>
</cp:coreProperties>
</file>